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77" w:rsidRPr="00F30161" w:rsidRDefault="003042E8" w:rsidP="00F30161">
      <w:pPr>
        <w:pStyle w:val="a8"/>
        <w:rPr>
          <w:rStyle w:val="Bodytext4"/>
          <w:rFonts w:eastAsia="Calibri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1815"/>
            <wp:effectExtent l="19050" t="0" r="3175" b="0"/>
            <wp:docPr id="2" name="Рисунок 0" descr="Положение о порядке и основаниях перев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и основаниях перевода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D9" w:rsidRDefault="009110D9" w:rsidP="000F6D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D9" w:rsidRDefault="009110D9" w:rsidP="000F6D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9" w:rsidRPr="00853EBA" w:rsidRDefault="000F6D29" w:rsidP="00683DC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853EBA">
        <w:rPr>
          <w:rFonts w:cs="Times New Roman"/>
          <w:sz w:val="28"/>
          <w:szCs w:val="28"/>
        </w:rPr>
        <w:lastRenderedPageBreak/>
        <w:t>данными педагогической диагностики, данными наблюдения и с учетом мнения всех педагогов, работающих с данным ребенком.</w:t>
      </w:r>
    </w:p>
    <w:p w:rsidR="000F6D29" w:rsidRPr="00853EBA" w:rsidRDefault="000F6D29" w:rsidP="00683DC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853EBA">
        <w:rPr>
          <w:rFonts w:cs="Times New Roman"/>
          <w:sz w:val="28"/>
          <w:szCs w:val="28"/>
        </w:rPr>
        <w:t>Основанием для перевода является распорядительный акт (приказ) заведующего МДОУ о переводе воспитанника.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2.5. Перевод несовершеннолетнего обучающегося (воспитанника) в другое образовательное учреждение может быть: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(воспитанника) и МДОУ,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МДОУ.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2.6. Перевод детей в группы компенсирующей направленности в дошкольные 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психолого-медико-педагогической комиссии (ПМПК).</w:t>
      </w:r>
    </w:p>
    <w:p w:rsidR="000F6D29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2.7.Перевод воспитанника в другое образовательное учреждение оформляется распорядительным актом (приказ) заведующего.</w:t>
      </w:r>
    </w:p>
    <w:p w:rsidR="00F30161" w:rsidRPr="00853EBA" w:rsidRDefault="00F30161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D29" w:rsidRPr="00853EBA" w:rsidRDefault="000F6D29" w:rsidP="00683DC2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BA">
        <w:rPr>
          <w:rFonts w:ascii="Times New Roman" w:hAnsi="Times New Roman" w:cs="Times New Roman"/>
          <w:b/>
          <w:sz w:val="28"/>
          <w:szCs w:val="28"/>
        </w:rPr>
        <w:t>3.Порядок и основания отчисления воспитанников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3.1. Отчислением является исключение воспитанника из списочного состава МДОУ на основании заявления родителей (законных представителей) воспитанника и приказа заведующего Учреждением с соответствующей отметкой в книге движения воспитанников.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3.2. Отчисление воспитанника из МДОУ производится в следующих случаях: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1. в связи с освоением основной образовательной программы дошкольного образовани</w:t>
      </w:r>
      <w:r w:rsidR="00C82949">
        <w:rPr>
          <w:rFonts w:ascii="Times New Roman" w:hAnsi="Times New Roman" w:cs="Times New Roman"/>
          <w:sz w:val="28"/>
          <w:szCs w:val="28"/>
        </w:rPr>
        <w:t>я МДОУ «Детский сад №11 п. Комсомольский</w:t>
      </w:r>
      <w:r w:rsidRPr="00853EBA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2. досрочно по основаниям, установленным законодательством об образовании: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-по обстоятельствам, не зависящим от воли родителей (законных представителей) воспитанника и МДОУ, в том числе в случаях ликвидации организации, осуществляющей образовательную деятельность.</w:t>
      </w:r>
    </w:p>
    <w:p w:rsidR="000F6D29" w:rsidRPr="00853EBA" w:rsidRDefault="000F6D29" w:rsidP="00683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lastRenderedPageBreak/>
        <w:t>3.3. Основанием для отчисления воспитанника является распорядительный акт (приказ) заведующего МДОУ об отчислении.</w:t>
      </w:r>
    </w:p>
    <w:p w:rsidR="000F6D29" w:rsidRPr="00853EBA" w:rsidRDefault="000F6D29" w:rsidP="00F301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3.4. Права и обязанности участников образовательного процесса, предусмотренные законодательством об образовании и локальными нормативными актами МДОУ, прекращаются с даты отчисления воспитанника.</w:t>
      </w:r>
    </w:p>
    <w:p w:rsidR="000F6D29" w:rsidRPr="00853EBA" w:rsidRDefault="000F6D29" w:rsidP="000F6D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DB1" w:rsidRDefault="006E0DB1"/>
    <w:sectPr w:rsidR="006E0DB1" w:rsidSect="008B02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C31" w:rsidRDefault="000D3C31" w:rsidP="00847886">
      <w:pPr>
        <w:spacing w:after="0" w:line="240" w:lineRule="auto"/>
      </w:pPr>
      <w:r>
        <w:separator/>
      </w:r>
    </w:p>
  </w:endnote>
  <w:endnote w:type="continuationSeparator" w:id="1">
    <w:p w:rsidR="000D3C31" w:rsidRDefault="000D3C31" w:rsidP="0084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4188"/>
      <w:docPartObj>
        <w:docPartGallery w:val="Page Numbers (Bottom of Page)"/>
        <w:docPartUnique/>
      </w:docPartObj>
    </w:sdtPr>
    <w:sdtContent>
      <w:p w:rsidR="003130F4" w:rsidRDefault="00E95ED5">
        <w:pPr>
          <w:pStyle w:val="a4"/>
          <w:jc w:val="right"/>
        </w:pPr>
        <w:r w:rsidRPr="003E1E67">
          <w:rPr>
            <w:rFonts w:ascii="Times New Roman" w:hAnsi="Times New Roman" w:cs="Times New Roman"/>
          </w:rPr>
          <w:fldChar w:fldCharType="begin"/>
        </w:r>
        <w:r w:rsidR="00683DC2" w:rsidRPr="003E1E67">
          <w:rPr>
            <w:rFonts w:ascii="Times New Roman" w:hAnsi="Times New Roman" w:cs="Times New Roman"/>
          </w:rPr>
          <w:instrText xml:space="preserve"> PAGE   \* MERGEFORMAT </w:instrText>
        </w:r>
        <w:r w:rsidRPr="003E1E67">
          <w:rPr>
            <w:rFonts w:ascii="Times New Roman" w:hAnsi="Times New Roman" w:cs="Times New Roman"/>
          </w:rPr>
          <w:fldChar w:fldCharType="separate"/>
        </w:r>
        <w:r w:rsidR="003042E8">
          <w:rPr>
            <w:rFonts w:ascii="Times New Roman" w:hAnsi="Times New Roman" w:cs="Times New Roman"/>
            <w:noProof/>
          </w:rPr>
          <w:t>2</w:t>
        </w:r>
        <w:r w:rsidRPr="003E1E67">
          <w:rPr>
            <w:rFonts w:ascii="Times New Roman" w:hAnsi="Times New Roman" w:cs="Times New Roman"/>
          </w:rPr>
          <w:fldChar w:fldCharType="end"/>
        </w:r>
      </w:p>
    </w:sdtContent>
  </w:sdt>
  <w:p w:rsidR="003130F4" w:rsidRDefault="000D3C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C31" w:rsidRDefault="000D3C31" w:rsidP="00847886">
      <w:pPr>
        <w:spacing w:after="0" w:line="240" w:lineRule="auto"/>
      </w:pPr>
      <w:r>
        <w:separator/>
      </w:r>
    </w:p>
  </w:footnote>
  <w:footnote w:type="continuationSeparator" w:id="1">
    <w:p w:rsidR="000D3C31" w:rsidRDefault="000D3C31" w:rsidP="00847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D29"/>
    <w:rsid w:val="000329B0"/>
    <w:rsid w:val="000D3C31"/>
    <w:rsid w:val="000F6D29"/>
    <w:rsid w:val="00184DD8"/>
    <w:rsid w:val="00215E77"/>
    <w:rsid w:val="003042E8"/>
    <w:rsid w:val="004544A5"/>
    <w:rsid w:val="00487419"/>
    <w:rsid w:val="00505FDF"/>
    <w:rsid w:val="00643C3B"/>
    <w:rsid w:val="00683DC2"/>
    <w:rsid w:val="006A4184"/>
    <w:rsid w:val="006E0DB1"/>
    <w:rsid w:val="00847886"/>
    <w:rsid w:val="0088751E"/>
    <w:rsid w:val="008C0F03"/>
    <w:rsid w:val="009110D9"/>
    <w:rsid w:val="00A16822"/>
    <w:rsid w:val="00B00709"/>
    <w:rsid w:val="00C82949"/>
    <w:rsid w:val="00E95ED5"/>
    <w:rsid w:val="00F3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2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footer"/>
    <w:basedOn w:val="a"/>
    <w:link w:val="a5"/>
    <w:uiPriority w:val="99"/>
    <w:unhideWhenUsed/>
    <w:rsid w:val="000F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6D2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0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rsid w:val="00215E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"/>
    <w:basedOn w:val="a0"/>
    <w:rsid w:val="00215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215E77"/>
    <w:pPr>
      <w:widowControl w:val="0"/>
      <w:shd w:val="clear" w:color="auto" w:fill="FFFFFF"/>
      <w:spacing w:after="0" w:line="218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 Spacing"/>
    <w:uiPriority w:val="1"/>
    <w:qFormat/>
    <w:rsid w:val="00F301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8B23-5798-4935-AAD2-348B6A3C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cp:lastPrinted>2019-07-26T14:54:00Z</cp:lastPrinted>
  <dcterms:created xsi:type="dcterms:W3CDTF">2019-07-25T15:25:00Z</dcterms:created>
  <dcterms:modified xsi:type="dcterms:W3CDTF">2019-07-28T14:27:00Z</dcterms:modified>
</cp:coreProperties>
</file>